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79" w:rsidRDefault="00B32A79" w:rsidP="00B32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32A79" w:rsidRDefault="00B32A79" w:rsidP="00B32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СЕЛЬСКОГО ПОСЕЛЕНИЯ «НИКОЛЬСКОЕ»</w:t>
      </w:r>
    </w:p>
    <w:p w:rsidR="00B32A79" w:rsidRDefault="00B32A79" w:rsidP="00B32A7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32A79" w:rsidRDefault="00B32A79" w:rsidP="00B32A7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32A79" w:rsidRDefault="00D308EE" w:rsidP="00B32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B32A79" w:rsidRDefault="00B32A79" w:rsidP="00B32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A79" w:rsidRDefault="00B32A79" w:rsidP="00B32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2A79" w:rsidRDefault="00B32A79" w:rsidP="00D30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№ 16</w:t>
      </w:r>
    </w:p>
    <w:p w:rsidR="00B32A79" w:rsidRDefault="00B32A79" w:rsidP="00B32A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с. Никольск</w:t>
      </w:r>
    </w:p>
    <w:p w:rsidR="00B32A79" w:rsidRDefault="00B32A79" w:rsidP="00B32A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A79" w:rsidRDefault="00B32A79" w:rsidP="00B32A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A79" w:rsidRDefault="00B32A79" w:rsidP="00B32A7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79" w:rsidRDefault="00B32A79" w:rsidP="00B32A7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79" w:rsidRDefault="00B32A79" w:rsidP="00B32A7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79" w:rsidRDefault="00B32A79" w:rsidP="00B32A7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формирования, </w:t>
      </w:r>
    </w:p>
    <w:p w:rsidR="00B32A79" w:rsidRDefault="00B32A79" w:rsidP="00B32A7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утверждения и ведения планов-графиков </w:t>
      </w:r>
    </w:p>
    <w:p w:rsidR="00B32A79" w:rsidRDefault="00B32A79" w:rsidP="00B32A7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товаров, работ, услуг для обеспечения</w:t>
      </w:r>
    </w:p>
    <w:p w:rsidR="00B32A79" w:rsidRDefault="00B32A79" w:rsidP="00B32A7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B32A79" w:rsidRDefault="00B32A79" w:rsidP="00B32A7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сельского поселения «Никольское»  </w:t>
      </w:r>
    </w:p>
    <w:p w:rsidR="00B32A79" w:rsidRDefault="00B32A79" w:rsidP="00B32A7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5 статьи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Администрация муниципального образования сельского поселения «Никольское» постановляет: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anchor="Par30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муниципального образования сельского поселения «Никольское»  (далее - Порядок).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обнародования. </w:t>
      </w: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A79" w:rsidRDefault="00B32A79" w:rsidP="00B32A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B32A79" w:rsidRDefault="00B32A79" w:rsidP="00B32A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«Никольское»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И.А.Калашников</w:t>
      </w:r>
      <w:proofErr w:type="spellEnd"/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11"/>
        <w:gridCol w:w="2180"/>
        <w:gridCol w:w="4380"/>
      </w:tblGrid>
      <w:tr w:rsidR="00B32A79" w:rsidTr="00B32A79">
        <w:tc>
          <w:tcPr>
            <w:tcW w:w="3190" w:type="dxa"/>
          </w:tcPr>
          <w:p w:rsidR="00B32A79" w:rsidRDefault="00B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:rsidR="00B32A79" w:rsidRDefault="00B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B32A79" w:rsidRDefault="00B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B32A79" w:rsidRDefault="00B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308E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D308E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СП «Никольское» </w:t>
            </w:r>
          </w:p>
          <w:p w:rsidR="00B32A79" w:rsidRDefault="00B3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</w:tr>
    </w:tbl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</w:p>
    <w:p w:rsidR="00B32A79" w:rsidRDefault="00B32A79" w:rsidP="00B32A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32A79" w:rsidRDefault="00B32A79" w:rsidP="00B32A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ФОРМИРОВАНИЯ, УТВЕРЖДЕНИЯ И ВЕДЕНИЯ ПЛАНОВ-ГРАФИКОВ ЗАКУПОК ТОВАРОВ, РАБОТ, УСЛУГ ДЛЯ ОБЕСПЕЧЕНИЯ МУНИЦИПАЛЬНЫХ  НУЖД МУНИЦИПАЛЬНОГО ОБРАЗОВАНИЯ СЕЛЬСКОГО ПОСЕЛЕНИЯ</w:t>
      </w:r>
    </w:p>
    <w:p w:rsidR="00B32A79" w:rsidRDefault="00B32A79" w:rsidP="00B32A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«НИКОЛЬСКОЕ»</w:t>
      </w:r>
    </w:p>
    <w:p w:rsidR="00B32A79" w:rsidRDefault="00B32A79" w:rsidP="00B32A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A79" w:rsidRDefault="00B32A79" w:rsidP="00B32A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документ устанавливает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СП «Никольское» (далее соответственно - Порядок, планы-графики закупок) в соответствии с </w:t>
      </w:r>
      <w:hyperlink r:id="rId7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соответствуют положениям Федерального </w:t>
      </w:r>
      <w:hyperlink r:id="rId8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>
        <w:rPr>
          <w:rFonts w:ascii="Times New Roman" w:hAnsi="Times New Roman" w:cs="Times New Roman"/>
          <w:sz w:val="24"/>
          <w:szCs w:val="24"/>
        </w:rPr>
        <w:t>3. Планы-графики закупок формируются и утверждаются в течение 10 рабочих дней следующими заказчиками: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bookmarkStart w:id="4" w:name="Par39"/>
      <w:bookmarkEnd w:id="4"/>
      <w:r>
        <w:rPr>
          <w:rFonts w:ascii="Times New Roman" w:hAnsi="Times New Roman" w:cs="Times New Roman"/>
          <w:sz w:val="24"/>
          <w:szCs w:val="24"/>
        </w:rPr>
        <w:t>муниципальными заказчиками, действующими от имени муниципального образования СП «Никольское»,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бюджетными учреждениями, созданными муниципальным образованием СП «Никольское», за исключением закупок, осуществляемых в соответствии с </w:t>
      </w:r>
      <w:hyperlink r:id="rId9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частями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6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– со дня утверждения планов финансово-хозяйственной деятельности;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0"/>
      <w:bookmarkEnd w:id="5"/>
      <w:r>
        <w:rPr>
          <w:rFonts w:ascii="Times New Roman" w:hAnsi="Times New Roman" w:cs="Times New Roman"/>
          <w:sz w:val="24"/>
          <w:szCs w:val="24"/>
        </w:rPr>
        <w:t xml:space="preserve">в) автономными учреждениями, созданными муниципальным образованием СП «Никольское», муниципальными унитарными предприятиями, имущество которых принадлежит на праве собственности муниципальному образованию СП «Никольское», в случае, предусмотренном </w:t>
      </w:r>
      <w:hyperlink r:id="rId11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–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1"/>
      <w:bookmarkEnd w:id="6"/>
      <w:r>
        <w:rPr>
          <w:rFonts w:ascii="Times New Roman" w:hAnsi="Times New Roman" w:cs="Times New Roman"/>
          <w:sz w:val="24"/>
          <w:szCs w:val="24"/>
        </w:rPr>
        <w:t xml:space="preserve">г) бюджетными, автономными учреждениями, созданными муниципальным образованием СП «Никольское», муниципальными унитарными предприятиями,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которых принадлежит на праве собственности муниципальному образованию СП «Никольское», осуществляющими закупки в рамках переданных им органами местного самоуправления муниципального образования СП «Никольское» полномочий муниципального заказчика по заключению и исполнению от имени муниципального образования СП «Никольское» муниципальных контрактов от лица указанных органов, в случаях, предусмотренных </w:t>
      </w:r>
      <w:hyperlink r:id="rId12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- 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Планы-графики закупок формируются с учетом Федерального </w:t>
      </w:r>
      <w:hyperlink r:id="rId13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14" w:tooltip="Постановление Правительства РФ от 21.11.2013 N 1044 &quot;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форме планов-графиков закупок товаров, работ, услуг, утвержденными постановлением Правительства Российской Федерации от 05.06.2015г. 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Планы-графики закупок формируются заказчиками, указанными в </w:t>
      </w:r>
      <w:hyperlink r:id="rId15" w:anchor="Par37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срок не позднее 31 декабря текущего года в соответствии с планом закупок с учетом следующих положений: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заказчики,  указанные в подпункте  "а" пункта 3 настоящего Порядка, в сроки, установленные главными распорядителями средств местного  бюджета,  но не позднее 31 декабря текущего года: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на рассмотрение Совета депутатов муниципального образования СП «Никольское»;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заказчики, указанные в </w:t>
      </w:r>
      <w:hyperlink r:id="rId16" w:anchor="Par39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"б"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 сроки, установленные органами, осуществляющими функции и полномочия их учредителя, но не позднее 31 декабря текущего года: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на рассмотрение Совета депутатов муниципального образования СП «Никольское»;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утверждают  планы-графики закупок после их уточнения (при необходимости) и утверждения планов финансово-хозяйственной деятельности;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заказчики, указанные в </w:t>
      </w:r>
      <w:hyperlink r:id="rId17" w:anchor="Par40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на рассмотрение Совета депутатов муниципального образования СП «Никольское»;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утверждают  планы-графики закупок после их уточнения (при необходимости) и заключения соглашений о предоставлении субсидии;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заказчики, указанные в </w:t>
      </w:r>
      <w:hyperlink r:id="rId18" w:anchor="Par41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"г"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на рассмотрение Совета депутатов муниципального образования СП «Никольское»;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утверждают 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Формирование, утверждение и ведение планов-графиков закупок заказчиками, указанными в </w:t>
      </w:r>
      <w:hyperlink r:id="rId19" w:anchor="Par41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"г"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от лица соответствующих органов местного самоуправления муниципального образования СП «Никольское», передавших этим заказчикам свои полномочия.    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В план-график закупок подлежит включению перечень товаров, работ, услуг, закупка которых осуществляется способами определения поставщиков (подрядчиков, исполнителей), которые предусмотрены статьей 24 Федерального закона,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20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111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случае если определение поставщиков (подрядчиков, исполнителей) для лиц, указанных в </w:t>
      </w:r>
      <w:hyperlink r:id="rId21" w:anchor="Par37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22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3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 у единственного поставщика (подрядчика, исполнителя), контракты с которым планируется  к заключению в течение года, на который утвержден план-график закупок.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случае если период осуществления закупки, включаемой в план-график закупок заказчиков, указанных в п.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Заказчики, указанные в </w:t>
      </w:r>
      <w:hyperlink r:id="rId24" w:anchor="Par37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</w:t>
      </w:r>
      <w:hyperlink r:id="rId25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настоящего Порядка. Внесение изменений в планы-графики закупок осуществляется в случаях внесения изменений  в план закупок, а также в следующих случаях: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изменений объема и (или) стоимости планируемых к приобретению товаров работ, услуг, выявленное в результате подготовки к осуществлению закупки, вследствие чего поставка товара, выполнение работ, оказание услуг  в соответствии с  начальной (максимальной) ценой контракта, предусмотренной планом-графиком закупок, становится невозможной;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отмена  заказчиком закупки, предусмотренной  планом-графиком закупок;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Федерации, законодательством Республики Бурятия, муниципальными правовыми актами;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изменения идентификационного кода закупки;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изменения объекта закупки;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изменения размера обеспечения заявки и (или) размера обеспечения контракта ( в случае если начальная (максимальная) цена контракта  остается неизменной).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26" w:anchor="Par76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13 настоящего Порядка, а в случае если в соответствии с Федеральным </w:t>
      </w:r>
      <w:hyperlink r:id="rId27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6"/>
      <w:bookmarkEnd w:id="7"/>
      <w:r>
        <w:rPr>
          <w:rFonts w:ascii="Times New Roman" w:hAnsi="Times New Roman" w:cs="Times New Roman"/>
          <w:sz w:val="24"/>
          <w:szCs w:val="24"/>
        </w:rPr>
        <w:t xml:space="preserve">13.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8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- в соответствии с </w:t>
      </w:r>
      <w:hyperlink r:id="rId29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пунктами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- не позднее чем за один календарный день до даты заключения контракта.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начальной (максимальной)  цены контракта или цены контракта, заключаемого с единственным поставщиком (подрядчиком исполнителем), определяемых в соответствии со статьей 22 Федерального закона: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 определения поставщика (подрядчика, исполнителя) в соответствии с главой 3 Федерального закона, в том числе  дополнительные требования к участникам закупки (при наличии таких требований), установленные  в соответствии с частью 2 статьи 31 Федерального закона.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Информация, включаемая в план-график закупок должна соответствовать показателям плана закупок, в том числе: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B32A79" w:rsidRDefault="00B32A79" w:rsidP="00B3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 поставщиком (подрядчиком, исполнителем), и об объемах финансового обеспечения (планируемых платежей) для осуществления  закупок на соответствующий  финансовый год включенной в план закупок информации  об объеме финансового обеспечения  (планируемых платежей) для осуществления закупки на соответствующий финансовый год.</w:t>
      </w:r>
    </w:p>
    <w:p w:rsidR="00A07F24" w:rsidRDefault="00A07F24"/>
    <w:sectPr w:rsidR="00A0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FF"/>
    <w:rsid w:val="005241FF"/>
    <w:rsid w:val="00A07F24"/>
    <w:rsid w:val="00B32A79"/>
    <w:rsid w:val="00D3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2A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2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1FD56D0A277D4E5AF97460A652CF52296C61001C3E80C60BD84509CI4d5E" TargetMode="External"/><Relationship Id="rId13" Type="http://schemas.openxmlformats.org/officeDocument/2006/relationships/hyperlink" Target="consultantplus://offline/ref=83A1FD56D0A277D4E5AF97460A652CF52296C61001C3E80C60BD84509CI4d5E" TargetMode="External"/><Relationship Id="rId18" Type="http://schemas.openxmlformats.org/officeDocument/2006/relationships/hyperlink" Target="file:///F:\&#1055;&#1086;&#1089;&#1090;&#1072;&#1085;&#1086;&#1074;&#1083;&#1077;&#1085;&#1080;&#1103;%20&#1087;&#1086;%20&#1079;&#1072;&#1082;&#1091;&#1087;&#1082;&#1072;&#1084;\2.%20&#1055;&#1083;&#1072;&#1085;-&#1075;&#1088;&#1072;&#1092;&#1080;&#1082;.rtf" TargetMode="External"/><Relationship Id="rId26" Type="http://schemas.openxmlformats.org/officeDocument/2006/relationships/hyperlink" Target="file:///F:\&#1055;&#1086;&#1089;&#1090;&#1072;&#1085;&#1086;&#1074;&#1083;&#1077;&#1085;&#1080;&#1103;%20&#1087;&#1086;%20&#1079;&#1072;&#1082;&#1091;&#1087;&#1082;&#1072;&#1084;\2.%20&#1055;&#1083;&#1072;&#1085;-&#1075;&#1088;&#1072;&#1092;&#1080;&#1082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F:\&#1055;&#1086;&#1089;&#1090;&#1072;&#1085;&#1086;&#1074;&#1083;&#1077;&#1085;&#1080;&#1103;%20&#1087;&#1086;%20&#1079;&#1072;&#1082;&#1091;&#1087;&#1082;&#1072;&#1084;\2.%20&#1055;&#1083;&#1072;&#1085;-&#1075;&#1088;&#1072;&#1092;&#1080;&#1082;.rtf" TargetMode="External"/><Relationship Id="rId7" Type="http://schemas.openxmlformats.org/officeDocument/2006/relationships/hyperlink" Target="consultantplus://offline/ref=83A1FD56D0A277D4E5AF97460A652CF52296C61001C3E80C60BD84509C456676732B92A090036613IFd3E" TargetMode="External"/><Relationship Id="rId12" Type="http://schemas.openxmlformats.org/officeDocument/2006/relationships/hyperlink" Target="consultantplus://offline/ref=B98A997776117764663FF056A5DCF3F062648662B297037231323BB8D60D91ABA69F6E0ECBc4E" TargetMode="External"/><Relationship Id="rId17" Type="http://schemas.openxmlformats.org/officeDocument/2006/relationships/hyperlink" Target="file:///F:\&#1055;&#1086;&#1089;&#1090;&#1072;&#1085;&#1086;&#1074;&#1083;&#1077;&#1085;&#1080;&#1103;%20&#1087;&#1086;%20&#1079;&#1072;&#1082;&#1091;&#1087;&#1082;&#1072;&#1084;\2.%20&#1055;&#1083;&#1072;&#1085;-&#1075;&#1088;&#1072;&#1092;&#1080;&#1082;.rtf" TargetMode="External"/><Relationship Id="rId25" Type="http://schemas.openxmlformats.org/officeDocument/2006/relationships/hyperlink" Target="consultantplus://offline/ref=83A1FD56D0A277D4E5AF97460A652CF52296C61001C3E80C60BD84509CI4d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F:\&#1055;&#1086;&#1089;&#1090;&#1072;&#1085;&#1086;&#1074;&#1083;&#1077;&#1085;&#1080;&#1103;%20&#1087;&#1086;%20&#1079;&#1072;&#1082;&#1091;&#1087;&#1082;&#1072;&#1084;\2.%20&#1055;&#1083;&#1072;&#1085;-&#1075;&#1088;&#1072;&#1092;&#1080;&#1082;.rtf" TargetMode="External"/><Relationship Id="rId20" Type="http://schemas.openxmlformats.org/officeDocument/2006/relationships/hyperlink" Target="consultantplus://offline/ref=83A1FD56D0A277D4E5AF97460A652CF52296C61001C3E80C60BD84509C456676732B92A090026213IFd7E" TargetMode="External"/><Relationship Id="rId29" Type="http://schemas.openxmlformats.org/officeDocument/2006/relationships/hyperlink" Target="consultantplus://offline/ref=83A1FD56D0A277D4E5AF97460A652CF52296C61001C3E80C60BD84509C456676732B92A09002631BIFd0E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&#1055;&#1086;&#1089;&#1090;&#1072;&#1085;&#1086;&#1074;&#1083;&#1077;&#1085;&#1080;&#1103;%20&#1087;&#1086;%20&#1079;&#1072;&#1082;&#1091;&#1087;&#1082;&#1072;&#1084;\2.%20&#1055;&#1083;&#1072;&#1085;-&#1075;&#1088;&#1072;&#1092;&#1080;&#1082;.rtf" TargetMode="External"/><Relationship Id="rId11" Type="http://schemas.openxmlformats.org/officeDocument/2006/relationships/hyperlink" Target="consultantplus://offline/ref=B98A997776117764663FF056A5DCF3F062648662B297037231323BB8D60D91ABA69F6EC0c6E" TargetMode="External"/><Relationship Id="rId24" Type="http://schemas.openxmlformats.org/officeDocument/2006/relationships/hyperlink" Target="file:///F:\&#1055;&#1086;&#1089;&#1090;&#1072;&#1085;&#1086;&#1074;&#1083;&#1077;&#1085;&#1080;&#1103;%20&#1087;&#1086;%20&#1079;&#1072;&#1082;&#1091;&#1087;&#1082;&#1072;&#1084;\2.%20&#1055;&#1083;&#1072;&#1085;-&#1075;&#1088;&#1072;&#1092;&#1080;&#1082;.rt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3A1FD56D0A277D4E5AF97460A652CF52296C61001C3E80C60BD84509C456676732B92A090036613IFd3E" TargetMode="External"/><Relationship Id="rId15" Type="http://schemas.openxmlformats.org/officeDocument/2006/relationships/hyperlink" Target="file:///F:\&#1055;&#1086;&#1089;&#1090;&#1072;&#1085;&#1086;&#1074;&#1083;&#1077;&#1085;&#1080;&#1103;%20&#1087;&#1086;%20&#1079;&#1072;&#1082;&#1091;&#1087;&#1082;&#1072;&#1084;\2.%20&#1055;&#1083;&#1072;&#1085;-&#1075;&#1088;&#1072;&#1092;&#1080;&#1082;.rtf" TargetMode="External"/><Relationship Id="rId23" Type="http://schemas.openxmlformats.org/officeDocument/2006/relationships/hyperlink" Target="consultantplus://offline/ref=83A1FD56D0A277D4E5AF97460A652CF52296C61001C3E80C60BD84509CI4d5E" TargetMode="External"/><Relationship Id="rId28" Type="http://schemas.openxmlformats.org/officeDocument/2006/relationships/hyperlink" Target="consultantplus://offline/ref=83A1FD56D0A277D4E5AF97460A652CF52296C61001C3E80C60BD84509C456676732B92A090026414IFd5E" TargetMode="External"/><Relationship Id="rId10" Type="http://schemas.openxmlformats.org/officeDocument/2006/relationships/hyperlink" Target="consultantplus://offline/ref=B98A997776117764663FF056A5DCF3F062648662B297037231323BB8D60D91ABA69F6E0ECBc4E" TargetMode="External"/><Relationship Id="rId19" Type="http://schemas.openxmlformats.org/officeDocument/2006/relationships/hyperlink" Target="file:///F:\&#1055;&#1086;&#1089;&#1090;&#1072;&#1085;&#1086;&#1074;&#1083;&#1077;&#1085;&#1080;&#1103;%20&#1087;&#1086;%20&#1079;&#1072;&#1082;&#1091;&#1087;&#1082;&#1072;&#1084;\2.%20&#1055;&#1083;&#1072;&#1085;-&#1075;&#1088;&#1072;&#1092;&#1080;&#1082;.rt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8A997776117764663FF056A5DCF3F062648662B297037231323BB8D60D91ABA69F6E0EB49BBD36C0cFE" TargetMode="External"/><Relationship Id="rId14" Type="http://schemas.openxmlformats.org/officeDocument/2006/relationships/hyperlink" Target="consultantplus://offline/ref=83A1FD56D0A277D4E5AF97460A652CF52294C11100C9E80C60BD84509C456676732B92A090036417IFd9E" TargetMode="External"/><Relationship Id="rId22" Type="http://schemas.openxmlformats.org/officeDocument/2006/relationships/hyperlink" Target="consultantplus://offline/ref=83A1FD56D0A277D4E5AF97460A652CF52296C61001C3E80C60BD84509C456676732B92A09003661AIFd1E" TargetMode="External"/><Relationship Id="rId27" Type="http://schemas.openxmlformats.org/officeDocument/2006/relationships/hyperlink" Target="consultantplus://offline/ref=83A1FD56D0A277D4E5AF97460A652CF52296C61001C3E80C60BD84509CI4d5E" TargetMode="External"/><Relationship Id="rId30" Type="http://schemas.openxmlformats.org/officeDocument/2006/relationships/hyperlink" Target="consultantplus://offline/ref=83A1FD56D0A277D4E5AF97460A652CF52296C61001C3E80C60BD84509C456676732B92A09002661BIF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3121</Words>
  <Characters>17796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2016-04-11T05:46:00Z</dcterms:created>
  <dcterms:modified xsi:type="dcterms:W3CDTF">2016-04-11T05:54:00Z</dcterms:modified>
</cp:coreProperties>
</file>